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1DE" w:rsidRPr="00326FE4" w:rsidRDefault="00FA20DF" w:rsidP="004221DE">
      <w:pPr>
        <w:tabs>
          <w:tab w:val="left" w:pos="3402"/>
        </w:tabs>
        <w:spacing w:after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ESPECIFICACIONES TECNI</w:t>
      </w:r>
      <w:r w:rsidR="009037F7">
        <w:rPr>
          <w:rFonts w:ascii="Arial" w:hAnsi="Arial" w:cs="Arial"/>
          <w:b/>
          <w:sz w:val="24"/>
        </w:rPr>
        <w:t>C</w:t>
      </w:r>
      <w:r>
        <w:rPr>
          <w:rFonts w:ascii="Arial" w:hAnsi="Arial" w:cs="Arial"/>
          <w:b/>
          <w:sz w:val="24"/>
        </w:rPr>
        <w:t xml:space="preserve">AS DE </w:t>
      </w:r>
      <w:r w:rsidR="004221DE" w:rsidRPr="00326FE4">
        <w:rPr>
          <w:rFonts w:ascii="Arial" w:hAnsi="Arial" w:cs="Arial"/>
          <w:b/>
          <w:sz w:val="24"/>
        </w:rPr>
        <w:t>A</w:t>
      </w:r>
      <w:r w:rsidR="004221DE">
        <w:rPr>
          <w:rFonts w:ascii="Arial" w:hAnsi="Arial" w:cs="Arial"/>
          <w:b/>
          <w:sz w:val="24"/>
        </w:rPr>
        <w:t>LIMENT</w:t>
      </w:r>
      <w:r>
        <w:rPr>
          <w:rFonts w:ascii="Arial" w:hAnsi="Arial" w:cs="Arial"/>
          <w:b/>
          <w:sz w:val="24"/>
        </w:rPr>
        <w:t>OS BALANCEADOS</w:t>
      </w:r>
      <w:r w:rsidR="004221DE">
        <w:rPr>
          <w:rFonts w:ascii="Arial" w:hAnsi="Arial" w:cs="Arial"/>
          <w:b/>
          <w:sz w:val="24"/>
        </w:rPr>
        <w:t xml:space="preserve"> PARA AVES REPRODUCTORAS</w:t>
      </w:r>
      <w:r w:rsidR="004221DE" w:rsidRPr="00326FE4">
        <w:rPr>
          <w:rFonts w:ascii="Arial" w:hAnsi="Arial" w:cs="Arial"/>
          <w:b/>
          <w:sz w:val="24"/>
        </w:rPr>
        <w:t>.</w:t>
      </w:r>
    </w:p>
    <w:p w:rsidR="004221DE" w:rsidRDefault="004221DE" w:rsidP="004221DE">
      <w:pPr>
        <w:tabs>
          <w:tab w:val="left" w:pos="3402"/>
        </w:tabs>
        <w:spacing w:after="0"/>
        <w:jc w:val="both"/>
        <w:rPr>
          <w:rFonts w:ascii="Arial" w:hAnsi="Arial" w:cs="Arial"/>
          <w:sz w:val="24"/>
        </w:rPr>
      </w:pPr>
    </w:p>
    <w:p w:rsidR="00FA20DF" w:rsidRPr="00FA20DF" w:rsidRDefault="00FA20DF" w:rsidP="004221DE">
      <w:pPr>
        <w:tabs>
          <w:tab w:val="left" w:pos="3402"/>
        </w:tabs>
        <w:spacing w:after="0"/>
        <w:jc w:val="both"/>
        <w:rPr>
          <w:rFonts w:ascii="Arial" w:hAnsi="Arial" w:cs="Arial"/>
          <w:b/>
          <w:sz w:val="24"/>
        </w:rPr>
      </w:pPr>
    </w:p>
    <w:p w:rsidR="00FA20DF" w:rsidRPr="004221DE" w:rsidRDefault="00FA20DF" w:rsidP="00FA20DF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221DE" w:rsidRPr="004221DE" w:rsidRDefault="004221DE" w:rsidP="004221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221DE" w:rsidRDefault="00536E29" w:rsidP="004221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Alimento para reproductoras Fase I</w:t>
      </w:r>
      <w:r w:rsidR="0006561B" w:rsidRPr="0006561B">
        <w:rPr>
          <w:rFonts w:ascii="Arial" w:hAnsi="Arial" w:cs="Arial"/>
          <w:b/>
          <w:bCs/>
          <w:color w:val="000000"/>
          <w:sz w:val="24"/>
          <w:szCs w:val="24"/>
        </w:rPr>
        <w:t xml:space="preserve"> con 18 % de proteína</w:t>
      </w:r>
    </w:p>
    <w:p w:rsidR="0085593A" w:rsidRPr="004221DE" w:rsidRDefault="0085593A" w:rsidP="004221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221DE" w:rsidRPr="004221DE" w:rsidRDefault="004221DE" w:rsidP="004221DE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16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221DE">
        <w:rPr>
          <w:rFonts w:ascii="Arial" w:hAnsi="Arial" w:cs="Arial"/>
          <w:bCs/>
          <w:color w:val="000000"/>
          <w:sz w:val="24"/>
          <w:szCs w:val="24"/>
        </w:rPr>
        <w:t xml:space="preserve">Alimento completo para aves Reproductoras </w:t>
      </w:r>
    </w:p>
    <w:p w:rsidR="004221DE" w:rsidRPr="004221DE" w:rsidRDefault="004221DE" w:rsidP="004221DE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16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221DE">
        <w:rPr>
          <w:rFonts w:ascii="Arial" w:hAnsi="Arial" w:cs="Arial"/>
          <w:bCs/>
          <w:color w:val="000000"/>
          <w:sz w:val="24"/>
          <w:szCs w:val="24"/>
        </w:rPr>
        <w:t xml:space="preserve">Proporciona un excelente tamaño de huevo y calidad de cascaron, (12 a 13 % peso de cascaron en campo), manifestando un color de yema de 10 a 12 según abanico como también favorece el soporte nutricional para los niveles óptimos de postura. </w:t>
      </w:r>
    </w:p>
    <w:p w:rsidR="004221DE" w:rsidRPr="004221DE" w:rsidRDefault="004221DE" w:rsidP="004221DE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16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221DE">
        <w:rPr>
          <w:rFonts w:ascii="Arial" w:hAnsi="Arial" w:cs="Arial"/>
          <w:bCs/>
          <w:color w:val="000000"/>
          <w:sz w:val="24"/>
          <w:szCs w:val="24"/>
        </w:rPr>
        <w:t xml:space="preserve">Alimento en forma de harina. </w:t>
      </w:r>
    </w:p>
    <w:p w:rsidR="004221DE" w:rsidRPr="00FA20DF" w:rsidRDefault="004221DE" w:rsidP="004221DE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221DE">
        <w:rPr>
          <w:rFonts w:ascii="Arial" w:hAnsi="Arial" w:cs="Arial"/>
          <w:bCs/>
          <w:color w:val="000000"/>
          <w:sz w:val="24"/>
          <w:szCs w:val="24"/>
        </w:rPr>
        <w:t xml:space="preserve">Suministre a libre consumo al iniciar el primer día de la 25° semana de edad hasta finalizar la 45° semana. </w:t>
      </w:r>
    </w:p>
    <w:p w:rsidR="00FA20DF" w:rsidRPr="004221DE" w:rsidRDefault="00FA20DF" w:rsidP="00FA20DF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221DE" w:rsidRPr="004221DE" w:rsidRDefault="004221DE" w:rsidP="004221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221DE" w:rsidRDefault="00536E29" w:rsidP="004221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Alimento para reproductoras Fase II</w:t>
      </w:r>
      <w:r w:rsidR="0006561B" w:rsidRPr="0006561B">
        <w:rPr>
          <w:rFonts w:ascii="Arial" w:hAnsi="Arial" w:cs="Arial"/>
          <w:b/>
          <w:bCs/>
          <w:color w:val="000000"/>
          <w:sz w:val="24"/>
          <w:szCs w:val="24"/>
        </w:rPr>
        <w:t xml:space="preserve"> con 17 % de proteína</w:t>
      </w:r>
    </w:p>
    <w:p w:rsidR="0085593A" w:rsidRPr="004221DE" w:rsidRDefault="0085593A" w:rsidP="004221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</w:p>
    <w:p w:rsidR="004221DE" w:rsidRPr="004221DE" w:rsidRDefault="004221DE" w:rsidP="004221DE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16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221DE">
        <w:rPr>
          <w:rFonts w:ascii="Arial" w:hAnsi="Arial" w:cs="Arial"/>
          <w:bCs/>
          <w:color w:val="000000"/>
          <w:sz w:val="24"/>
          <w:szCs w:val="24"/>
        </w:rPr>
        <w:t xml:space="preserve">Alimento completo para aves Reproductoras. </w:t>
      </w:r>
    </w:p>
    <w:p w:rsidR="004221DE" w:rsidRPr="004221DE" w:rsidRDefault="004221DE" w:rsidP="004221DE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16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221DE">
        <w:rPr>
          <w:rFonts w:ascii="Arial" w:hAnsi="Arial" w:cs="Arial"/>
          <w:bCs/>
          <w:color w:val="000000"/>
          <w:sz w:val="24"/>
          <w:szCs w:val="24"/>
        </w:rPr>
        <w:t xml:space="preserve">Proporciona un excelente tamaño de huevo y calidad de cascaron, (12 a 13 % peso de cascaron en campo), manifestando un color de yema de 10 a 12 según abanico. como también favorece el soporte nutricional y fisiológico, para sostener la postura, el emplume y el peso de las aves, preparadas para la venta. </w:t>
      </w:r>
    </w:p>
    <w:p w:rsidR="004221DE" w:rsidRPr="004221DE" w:rsidRDefault="004221DE" w:rsidP="004221DE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16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221DE">
        <w:rPr>
          <w:rFonts w:ascii="Arial" w:hAnsi="Arial" w:cs="Arial"/>
          <w:bCs/>
          <w:color w:val="000000"/>
          <w:sz w:val="24"/>
          <w:szCs w:val="24"/>
        </w:rPr>
        <w:t xml:space="preserve">Alimento en forma de harina. </w:t>
      </w:r>
    </w:p>
    <w:p w:rsidR="004221DE" w:rsidRPr="004221DE" w:rsidRDefault="004221DE" w:rsidP="004221DE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16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221DE">
        <w:rPr>
          <w:rFonts w:ascii="Arial" w:hAnsi="Arial" w:cs="Arial"/>
          <w:bCs/>
          <w:color w:val="000000"/>
          <w:sz w:val="24"/>
          <w:szCs w:val="24"/>
        </w:rPr>
        <w:t xml:space="preserve">Suministre a libre consumo al iniciar el primer día de la 46° semana de edad hasta finalizar el ciclo de postura. </w:t>
      </w:r>
    </w:p>
    <w:p w:rsidR="004221DE" w:rsidRPr="004221DE" w:rsidRDefault="004221DE" w:rsidP="004221DE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No tiene tiempo de Retiro.</w:t>
      </w:r>
    </w:p>
    <w:p w:rsidR="004221DE" w:rsidRDefault="004221DE" w:rsidP="004221DE">
      <w:pPr>
        <w:tabs>
          <w:tab w:val="left" w:pos="3402"/>
        </w:tabs>
        <w:spacing w:after="0"/>
        <w:jc w:val="both"/>
        <w:rPr>
          <w:rFonts w:ascii="Arial" w:hAnsi="Arial" w:cs="Arial"/>
          <w:sz w:val="24"/>
        </w:rPr>
      </w:pPr>
    </w:p>
    <w:sectPr w:rsidR="004221DE" w:rsidSect="00F3467F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461F" w:rsidRDefault="0019461F">
      <w:pPr>
        <w:spacing w:after="0" w:line="240" w:lineRule="auto"/>
      </w:pPr>
      <w:r>
        <w:separator/>
      </w:r>
    </w:p>
  </w:endnote>
  <w:endnote w:type="continuationSeparator" w:id="1">
    <w:p w:rsidR="0019461F" w:rsidRDefault="0019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4D" w:rsidRPr="009963B9" w:rsidRDefault="000B0366" w:rsidP="009963B9">
    <w:pPr>
      <w:pStyle w:val="Piedepgina"/>
      <w:jc w:val="center"/>
      <w:rPr>
        <w:rFonts w:ascii="Lucida Handwriting" w:hAnsi="Lucida Handwriting"/>
        <w:sz w:val="18"/>
      </w:rPr>
    </w:pPr>
    <w:r w:rsidRPr="009963B9">
      <w:rPr>
        <w:rFonts w:ascii="Lucida Handwriting" w:hAnsi="Lucida Handwriting"/>
        <w:sz w:val="18"/>
      </w:rPr>
      <w:t>Finca El Zapotillo zona 5. Chiquimula. Teléfono 78730300 Ext. 1014</w:t>
    </w:r>
  </w:p>
  <w:p w:rsidR="0010254D" w:rsidRPr="009963B9" w:rsidRDefault="000B0366" w:rsidP="009963B9">
    <w:pPr>
      <w:pStyle w:val="Piedepgina"/>
      <w:jc w:val="center"/>
      <w:rPr>
        <w:rFonts w:ascii="Lucida Handwriting" w:hAnsi="Lucida Handwriting"/>
        <w:sz w:val="18"/>
      </w:rPr>
    </w:pPr>
    <w:r w:rsidRPr="009963B9">
      <w:rPr>
        <w:rFonts w:ascii="Lucida Handwriting" w:hAnsi="Lucida Handwriting"/>
        <w:sz w:val="18"/>
      </w:rPr>
      <w:t>Proyecto MCC.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461F" w:rsidRDefault="0019461F">
      <w:pPr>
        <w:spacing w:after="0" w:line="240" w:lineRule="auto"/>
      </w:pPr>
      <w:r>
        <w:separator/>
      </w:r>
    </w:p>
  </w:footnote>
  <w:footnote w:type="continuationSeparator" w:id="1">
    <w:p w:rsidR="0019461F" w:rsidRDefault="0019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4D" w:rsidRDefault="000B0366" w:rsidP="009963B9">
    <w:pPr>
      <w:pStyle w:val="Encabezado"/>
      <w:jc w:val="both"/>
    </w:pPr>
    <w:r w:rsidRPr="009638DF">
      <w:rPr>
        <w:b/>
        <w:noProof/>
        <w:sz w:val="32"/>
        <w:szCs w:val="32"/>
        <w:lang w:eastAsia="es-GT"/>
      </w:rPr>
      <w:drawing>
        <wp:inline distT="0" distB="0" distL="0" distR="0">
          <wp:extent cx="1304925" cy="438506"/>
          <wp:effectExtent l="0" t="0" r="0" b="0"/>
          <wp:docPr id="1" name="Imagen 13" descr="C:\Users\MARIO SUCHINI\Pictures\NUEVO LOGO USAC\nuEVO LOGO USA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MARIO SUCHINI\Pictures\NUEVO LOGO USAC\nuEVO LOGO USAC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159" cy="4395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UNIVERSIDAD DE SAN CARLOS DE GUATEMALA</w:t>
    </w:r>
    <w:r>
      <w:rPr>
        <w:noProof/>
        <w:lang w:eastAsia="es-GT"/>
      </w:rPr>
      <w:drawing>
        <wp:inline distT="0" distB="0" distL="0" distR="0">
          <wp:extent cx="1352550" cy="455985"/>
          <wp:effectExtent l="0" t="0" r="0" b="1270"/>
          <wp:docPr id="2" name="Imagen 2" descr="C:\Users\MARIO SUCHINI\Documents\Documentos\DESCARGA USB 09\Logos cunori\cunori logozootecn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RIO SUCHINI\Documents\Documentos\DESCARGA USB 09\Logos cunori\cunori logozootecni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7933" cy="45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0254D" w:rsidRDefault="000B0366" w:rsidP="009963B9">
    <w:pPr>
      <w:pStyle w:val="Encabezado"/>
      <w:jc w:val="center"/>
    </w:pPr>
    <w:r>
      <w:t>CENTRO UNIVERSITARIO DE ORIENTE</w:t>
    </w:r>
  </w:p>
  <w:p w:rsidR="0010254D" w:rsidRPr="009963B9" w:rsidRDefault="0019461F" w:rsidP="009963B9">
    <w:pPr>
      <w:pStyle w:val="Encabezado"/>
      <w:jc w:val="center"/>
      <w:rPr>
        <w:rFonts w:ascii="Lucida Handwriting" w:hAnsi="Lucida Handwriting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D5E56"/>
    <w:multiLevelType w:val="hybridMultilevel"/>
    <w:tmpl w:val="B0F66AE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F40E5"/>
    <w:multiLevelType w:val="hybridMultilevel"/>
    <w:tmpl w:val="9E7A255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0B3A77"/>
    <w:multiLevelType w:val="hybridMultilevel"/>
    <w:tmpl w:val="4E54678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8E5872"/>
    <w:multiLevelType w:val="hybridMultilevel"/>
    <w:tmpl w:val="BA5AB0A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6D16A6"/>
    <w:multiLevelType w:val="hybridMultilevel"/>
    <w:tmpl w:val="3BE067A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395381"/>
    <w:multiLevelType w:val="hybridMultilevel"/>
    <w:tmpl w:val="9F46D6E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3D5A71"/>
    <w:multiLevelType w:val="hybridMultilevel"/>
    <w:tmpl w:val="D14E50A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21DE"/>
    <w:rsid w:val="0006561B"/>
    <w:rsid w:val="000B0366"/>
    <w:rsid w:val="0015033F"/>
    <w:rsid w:val="00191160"/>
    <w:rsid w:val="0019461F"/>
    <w:rsid w:val="004221DE"/>
    <w:rsid w:val="00536E29"/>
    <w:rsid w:val="005F1B8F"/>
    <w:rsid w:val="00741031"/>
    <w:rsid w:val="007F3AE6"/>
    <w:rsid w:val="0085593A"/>
    <w:rsid w:val="009037F7"/>
    <w:rsid w:val="00F3467F"/>
    <w:rsid w:val="00FA20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1D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221DE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4221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21DE"/>
  </w:style>
  <w:style w:type="paragraph" w:styleId="Piedepgina">
    <w:name w:val="footer"/>
    <w:basedOn w:val="Normal"/>
    <w:link w:val="PiedepginaCar"/>
    <w:uiPriority w:val="99"/>
    <w:unhideWhenUsed/>
    <w:rsid w:val="004221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21DE"/>
  </w:style>
  <w:style w:type="paragraph" w:styleId="Textodeglobo">
    <w:name w:val="Balloon Text"/>
    <w:basedOn w:val="Normal"/>
    <w:link w:val="TextodegloboCar"/>
    <w:uiPriority w:val="99"/>
    <w:semiHidden/>
    <w:unhideWhenUsed/>
    <w:rsid w:val="00422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21D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221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SUCHINI</dc:creator>
  <cp:lastModifiedBy>Yadira Pérez</cp:lastModifiedBy>
  <cp:revision>2</cp:revision>
  <dcterms:created xsi:type="dcterms:W3CDTF">2016-03-18T18:44:00Z</dcterms:created>
  <dcterms:modified xsi:type="dcterms:W3CDTF">2016-03-18T18:44:00Z</dcterms:modified>
</cp:coreProperties>
</file>